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837" w:rsidRPr="003F5E74" w:rsidRDefault="00896837" w:rsidP="003F5E74">
      <w:pPr>
        <w:spacing w:line="276" w:lineRule="auto"/>
        <w:jc w:val="center"/>
        <w:rPr>
          <w:rFonts w:ascii="仿宋" w:eastAsia="仿宋" w:hAnsi="仿宋"/>
          <w:b/>
          <w:sz w:val="30"/>
          <w:szCs w:val="30"/>
        </w:rPr>
      </w:pPr>
      <w:r w:rsidRPr="003F5E74">
        <w:rPr>
          <w:rFonts w:ascii="仿宋" w:eastAsia="仿宋" w:hAnsi="仿宋" w:hint="eastAsia"/>
          <w:b/>
          <w:sz w:val="30"/>
          <w:szCs w:val="30"/>
        </w:rPr>
        <w:t>同济大学</w:t>
      </w:r>
      <w:r>
        <w:rPr>
          <w:rFonts w:ascii="仿宋" w:eastAsia="仿宋" w:hAnsi="仿宋" w:hint="eastAsia"/>
          <w:b/>
          <w:sz w:val="30"/>
          <w:szCs w:val="30"/>
        </w:rPr>
        <w:t>材料科学与工程</w:t>
      </w:r>
      <w:r w:rsidRPr="003F5E74">
        <w:rPr>
          <w:rFonts w:ascii="仿宋" w:eastAsia="仿宋" w:hAnsi="仿宋" w:hint="eastAsia"/>
          <w:b/>
          <w:sz w:val="30"/>
          <w:szCs w:val="30"/>
        </w:rPr>
        <w:t>学院</w:t>
      </w:r>
      <w:r w:rsidRPr="003F5E74">
        <w:rPr>
          <w:rFonts w:ascii="仿宋" w:eastAsia="仿宋" w:hAnsi="仿宋"/>
          <w:b/>
          <w:sz w:val="30"/>
          <w:szCs w:val="30"/>
        </w:rPr>
        <w:t>2015</w:t>
      </w:r>
      <w:r w:rsidRPr="003F5E74">
        <w:rPr>
          <w:rFonts w:ascii="仿宋" w:eastAsia="仿宋" w:hAnsi="仿宋" w:hint="eastAsia"/>
          <w:b/>
          <w:sz w:val="30"/>
          <w:szCs w:val="30"/>
        </w:rPr>
        <w:t>年博士研究生招生考试复试安排</w:t>
      </w:r>
    </w:p>
    <w:p w:rsidR="00896837" w:rsidRPr="00E4082A" w:rsidRDefault="00896837"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初试成绩要求：</w:t>
      </w:r>
    </w:p>
    <w:p w:rsidR="00896837" w:rsidRPr="00AC7E2B" w:rsidRDefault="00896837" w:rsidP="00342AC1">
      <w:pPr>
        <w:ind w:firstLineChars="200" w:firstLine="480"/>
        <w:rPr>
          <w:rFonts w:ascii="仿宋" w:eastAsia="仿宋" w:hAnsi="仿宋"/>
          <w:b/>
          <w:sz w:val="24"/>
          <w:szCs w:val="24"/>
        </w:rPr>
      </w:pPr>
      <w:r w:rsidRPr="00AC7E2B">
        <w:rPr>
          <w:rFonts w:ascii="仿宋" w:eastAsia="仿宋" w:hAnsi="仿宋" w:hint="eastAsia"/>
          <w:sz w:val="24"/>
          <w:szCs w:val="24"/>
          <w:lang w:val="de-AT"/>
        </w:rPr>
        <w:t>外语成绩</w:t>
      </w:r>
      <w:r>
        <w:rPr>
          <w:rFonts w:ascii="Times New Roman" w:eastAsia="仿宋" w:hAnsi="Times New Roman"/>
          <w:sz w:val="24"/>
          <w:szCs w:val="24"/>
          <w:lang w:val="de-AT"/>
        </w:rPr>
        <w:t>≥</w:t>
      </w:r>
      <w:r>
        <w:rPr>
          <w:rFonts w:ascii="仿宋" w:eastAsia="仿宋" w:hAnsi="仿宋"/>
          <w:sz w:val="24"/>
          <w:szCs w:val="24"/>
          <w:lang w:val="de-AT"/>
        </w:rPr>
        <w:t>55</w:t>
      </w:r>
      <w:r>
        <w:rPr>
          <w:rFonts w:ascii="仿宋" w:eastAsia="仿宋" w:hAnsi="仿宋" w:hint="eastAsia"/>
          <w:sz w:val="24"/>
          <w:szCs w:val="24"/>
          <w:lang w:val="de-AT"/>
        </w:rPr>
        <w:t>、</w:t>
      </w:r>
      <w:r w:rsidRPr="00AC7E2B">
        <w:rPr>
          <w:rFonts w:ascii="仿宋" w:eastAsia="仿宋" w:hAnsi="仿宋" w:hint="eastAsia"/>
          <w:sz w:val="24"/>
          <w:szCs w:val="24"/>
          <w:lang w:val="de-AT"/>
        </w:rPr>
        <w:t>业务</w:t>
      </w:r>
      <w:proofErr w:type="gramStart"/>
      <w:r w:rsidRPr="00AC7E2B">
        <w:rPr>
          <w:rFonts w:ascii="仿宋" w:eastAsia="仿宋" w:hAnsi="仿宋" w:hint="eastAsia"/>
          <w:sz w:val="24"/>
          <w:szCs w:val="24"/>
          <w:lang w:val="de-AT"/>
        </w:rPr>
        <w:t>一</w:t>
      </w:r>
      <w:proofErr w:type="gramEnd"/>
      <w:r w:rsidRPr="00AC7E2B">
        <w:rPr>
          <w:rFonts w:ascii="仿宋" w:eastAsia="仿宋" w:hAnsi="仿宋" w:hint="eastAsia"/>
          <w:sz w:val="24"/>
          <w:szCs w:val="24"/>
          <w:lang w:val="de-AT"/>
        </w:rPr>
        <w:t>成绩</w:t>
      </w:r>
      <w:r>
        <w:rPr>
          <w:rFonts w:ascii="Times New Roman" w:eastAsia="仿宋" w:hAnsi="Times New Roman"/>
          <w:sz w:val="24"/>
          <w:szCs w:val="24"/>
          <w:lang w:val="de-AT"/>
        </w:rPr>
        <w:t>≥60</w:t>
      </w:r>
      <w:r>
        <w:rPr>
          <w:rFonts w:ascii="仿宋" w:eastAsia="仿宋" w:hAnsi="仿宋" w:hint="eastAsia"/>
          <w:sz w:val="24"/>
          <w:szCs w:val="24"/>
          <w:lang w:val="de-AT"/>
        </w:rPr>
        <w:t>和</w:t>
      </w:r>
      <w:r w:rsidRPr="00AC7E2B">
        <w:rPr>
          <w:rFonts w:ascii="仿宋" w:eastAsia="仿宋" w:hAnsi="仿宋" w:hint="eastAsia"/>
          <w:sz w:val="24"/>
          <w:szCs w:val="24"/>
          <w:lang w:val="de-AT"/>
        </w:rPr>
        <w:t>总分</w:t>
      </w:r>
      <w:r>
        <w:rPr>
          <w:rFonts w:ascii="Times New Roman" w:eastAsia="仿宋" w:hAnsi="Times New Roman"/>
          <w:sz w:val="24"/>
          <w:szCs w:val="24"/>
          <w:lang w:val="de-AT"/>
        </w:rPr>
        <w:t>≥115</w:t>
      </w:r>
      <w:r>
        <w:rPr>
          <w:rFonts w:ascii="仿宋" w:eastAsia="仿宋" w:hAnsi="仿宋" w:hint="eastAsia"/>
          <w:sz w:val="24"/>
          <w:szCs w:val="24"/>
          <w:lang w:val="de-AT"/>
        </w:rPr>
        <w:t>的要求。</w:t>
      </w:r>
    </w:p>
    <w:p w:rsidR="00896837" w:rsidRPr="00E4082A" w:rsidRDefault="00896837"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复试所需材料：</w:t>
      </w:r>
    </w:p>
    <w:p w:rsidR="00896837"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1</w:t>
      </w:r>
      <w:r>
        <w:rPr>
          <w:rFonts w:ascii="仿宋" w:eastAsia="仿宋" w:hAnsi="仿宋" w:hint="eastAsia"/>
          <w:sz w:val="24"/>
          <w:szCs w:val="24"/>
          <w:lang w:val="de-AT"/>
        </w:rPr>
        <w:t>、</w:t>
      </w:r>
      <w:r w:rsidRPr="003F5E74">
        <w:rPr>
          <w:rFonts w:ascii="仿宋" w:eastAsia="仿宋" w:hAnsi="仿宋" w:hint="eastAsia"/>
          <w:sz w:val="24"/>
          <w:szCs w:val="24"/>
          <w:lang w:val="de-AT"/>
        </w:rPr>
        <w:t>准考证</w:t>
      </w:r>
      <w:r>
        <w:rPr>
          <w:rFonts w:ascii="仿宋" w:eastAsia="仿宋" w:hAnsi="仿宋" w:hint="eastAsia"/>
          <w:sz w:val="24"/>
          <w:szCs w:val="24"/>
          <w:lang w:val="de-AT"/>
        </w:rPr>
        <w:t>（资格审核制考生必须通过</w:t>
      </w:r>
      <w:proofErr w:type="gramStart"/>
      <w:r>
        <w:rPr>
          <w:rFonts w:ascii="仿宋" w:eastAsia="仿宋" w:hAnsi="仿宋" w:hint="eastAsia"/>
          <w:sz w:val="24"/>
          <w:szCs w:val="24"/>
          <w:lang w:val="de-AT"/>
        </w:rPr>
        <w:t>研招处</w:t>
      </w:r>
      <w:proofErr w:type="gramEnd"/>
      <w:r>
        <w:rPr>
          <w:rFonts w:ascii="仿宋" w:eastAsia="仿宋" w:hAnsi="仿宋" w:hint="eastAsia"/>
          <w:sz w:val="24"/>
          <w:szCs w:val="24"/>
          <w:lang w:val="de-AT"/>
        </w:rPr>
        <w:t>报名资格复审）</w:t>
      </w:r>
      <w:r w:rsidRPr="003F5E74">
        <w:rPr>
          <w:rFonts w:ascii="仿宋" w:eastAsia="仿宋" w:hAnsi="仿宋" w:hint="eastAsia"/>
          <w:sz w:val="24"/>
          <w:szCs w:val="24"/>
          <w:lang w:val="de-AT"/>
        </w:rPr>
        <w:t>、身份证、</w:t>
      </w:r>
    </w:p>
    <w:p w:rsidR="00896837"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2</w:t>
      </w:r>
      <w:r>
        <w:rPr>
          <w:rFonts w:ascii="仿宋" w:eastAsia="仿宋" w:hAnsi="仿宋" w:hint="eastAsia"/>
          <w:sz w:val="24"/>
          <w:szCs w:val="24"/>
          <w:lang w:val="de-AT"/>
        </w:rPr>
        <w:t>、</w:t>
      </w:r>
      <w:r w:rsidRPr="003F5E74">
        <w:rPr>
          <w:rFonts w:ascii="仿宋" w:eastAsia="仿宋" w:hAnsi="仿宋" w:hint="eastAsia"/>
          <w:sz w:val="24"/>
          <w:szCs w:val="24"/>
          <w:lang w:val="de-AT"/>
        </w:rPr>
        <w:t>“同济大学</w:t>
      </w:r>
      <w:r w:rsidRPr="003F5E74">
        <w:rPr>
          <w:rFonts w:ascii="仿宋" w:eastAsia="仿宋" w:hAnsi="仿宋"/>
          <w:sz w:val="24"/>
          <w:szCs w:val="24"/>
          <w:lang w:val="de-AT"/>
        </w:rPr>
        <w:t>2015</w:t>
      </w:r>
      <w:r w:rsidRPr="003F5E74">
        <w:rPr>
          <w:rFonts w:ascii="仿宋" w:eastAsia="仿宋" w:hAnsi="仿宋" w:hint="eastAsia"/>
          <w:sz w:val="24"/>
          <w:szCs w:val="24"/>
          <w:lang w:val="de-AT"/>
        </w:rPr>
        <w:t>年攻读博士学位研究生报名登记表”、</w:t>
      </w:r>
    </w:p>
    <w:p w:rsidR="00896837"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3</w:t>
      </w:r>
      <w:r>
        <w:rPr>
          <w:rFonts w:ascii="仿宋" w:eastAsia="仿宋" w:hAnsi="仿宋" w:hint="eastAsia"/>
          <w:sz w:val="24"/>
          <w:szCs w:val="24"/>
          <w:lang w:val="de-AT"/>
        </w:rPr>
        <w:t>、</w:t>
      </w:r>
      <w:r w:rsidRPr="003F5E74">
        <w:rPr>
          <w:rFonts w:ascii="仿宋" w:eastAsia="仿宋" w:hAnsi="仿宋" w:hint="eastAsia"/>
          <w:sz w:val="24"/>
          <w:szCs w:val="24"/>
          <w:lang w:val="de-AT"/>
        </w:rPr>
        <w:t>本科及硕士期间的成绩单原件（复印件须加盖研究生管理部门成绩公章或考生档案所在管理部门公章）、</w:t>
      </w:r>
    </w:p>
    <w:p w:rsidR="00896837"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4</w:t>
      </w:r>
      <w:r>
        <w:rPr>
          <w:rFonts w:ascii="仿宋" w:eastAsia="仿宋" w:hAnsi="仿宋" w:hint="eastAsia"/>
          <w:sz w:val="24"/>
          <w:szCs w:val="24"/>
          <w:lang w:val="de-AT"/>
        </w:rPr>
        <w:t>、</w:t>
      </w:r>
      <w:r w:rsidRPr="003F5E74">
        <w:rPr>
          <w:rFonts w:ascii="仿宋" w:eastAsia="仿宋" w:hAnsi="仿宋" w:hint="eastAsia"/>
          <w:sz w:val="24"/>
          <w:szCs w:val="24"/>
          <w:lang w:val="de-AT"/>
        </w:rPr>
        <w:t>两位专家的推荐书</w:t>
      </w:r>
    </w:p>
    <w:p w:rsidR="00896837"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5</w:t>
      </w:r>
      <w:r w:rsidRPr="003F5E74">
        <w:rPr>
          <w:rFonts w:ascii="仿宋" w:eastAsia="仿宋" w:hAnsi="仿宋" w:hint="eastAsia"/>
          <w:sz w:val="24"/>
          <w:szCs w:val="24"/>
          <w:lang w:val="de-AT"/>
        </w:rPr>
        <w:t>、硕士学位论文（附评议书</w:t>
      </w:r>
      <w:r>
        <w:rPr>
          <w:rFonts w:ascii="仿宋" w:eastAsia="仿宋" w:hAnsi="仿宋" w:hint="eastAsia"/>
          <w:sz w:val="24"/>
          <w:szCs w:val="24"/>
          <w:lang w:val="de-AT"/>
        </w:rPr>
        <w:t>，</w:t>
      </w:r>
      <w:r w:rsidRPr="00D33E2B">
        <w:rPr>
          <w:rFonts w:ascii="仿宋" w:eastAsia="仿宋" w:hAnsi="仿宋" w:hint="eastAsia"/>
          <w:sz w:val="24"/>
          <w:szCs w:val="24"/>
          <w:lang w:val="de-AT"/>
        </w:rPr>
        <w:t>应届硕士毕业生可提供硕士论文初稿</w:t>
      </w:r>
      <w:r w:rsidRPr="003F5E74">
        <w:rPr>
          <w:rFonts w:ascii="仿宋" w:eastAsia="仿宋" w:hAnsi="仿宋" w:hint="eastAsia"/>
          <w:sz w:val="24"/>
          <w:szCs w:val="24"/>
          <w:lang w:val="de-AT"/>
        </w:rPr>
        <w:t>）、</w:t>
      </w:r>
    </w:p>
    <w:p w:rsidR="00896837" w:rsidRPr="00D33E2B"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6</w:t>
      </w:r>
      <w:r w:rsidRPr="00D33E2B">
        <w:rPr>
          <w:rFonts w:ascii="仿宋" w:eastAsia="仿宋" w:hAnsi="仿宋" w:hint="eastAsia"/>
          <w:sz w:val="24"/>
          <w:szCs w:val="24"/>
          <w:lang w:val="de-AT"/>
        </w:rPr>
        <w:t>、以第一作者（或导师第一本人第二作者）公开发表（出版）的论文（专著）、科研成果证明书（检索证明请提供原件）、学习（工作）中获奖证书；</w:t>
      </w:r>
    </w:p>
    <w:p w:rsidR="00896837" w:rsidRPr="00D33E2B"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7</w:t>
      </w:r>
      <w:r w:rsidRPr="00D33E2B">
        <w:rPr>
          <w:rFonts w:ascii="仿宋" w:eastAsia="仿宋" w:hAnsi="仿宋" w:hint="eastAsia"/>
          <w:sz w:val="24"/>
          <w:szCs w:val="24"/>
          <w:lang w:val="de-AT"/>
        </w:rPr>
        <w:t>、自我评价；</w:t>
      </w:r>
    </w:p>
    <w:p w:rsidR="00896837" w:rsidRPr="00D33E2B"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8</w:t>
      </w:r>
      <w:r w:rsidRPr="00D33E2B">
        <w:rPr>
          <w:rFonts w:ascii="仿宋" w:eastAsia="仿宋" w:hAnsi="仿宋" w:hint="eastAsia"/>
          <w:sz w:val="24"/>
          <w:szCs w:val="24"/>
          <w:lang w:val="de-AT"/>
        </w:rPr>
        <w:t>、</w:t>
      </w:r>
      <w:r w:rsidRPr="00D33E2B">
        <w:rPr>
          <w:rFonts w:ascii="仿宋" w:eastAsia="仿宋" w:hAnsi="仿宋"/>
          <w:sz w:val="24"/>
          <w:szCs w:val="24"/>
          <w:lang w:val="de-AT"/>
        </w:rPr>
        <w:t>5</w:t>
      </w:r>
      <w:r w:rsidRPr="00D33E2B">
        <w:rPr>
          <w:rFonts w:ascii="仿宋" w:eastAsia="仿宋" w:hAnsi="仿宋" w:hint="eastAsia"/>
          <w:sz w:val="24"/>
          <w:szCs w:val="24"/>
          <w:lang w:val="de-AT"/>
        </w:rPr>
        <w:t>分钟左右的</w:t>
      </w:r>
      <w:r w:rsidRPr="00D33E2B">
        <w:rPr>
          <w:rFonts w:ascii="仿宋" w:eastAsia="仿宋" w:hAnsi="仿宋"/>
          <w:sz w:val="24"/>
          <w:szCs w:val="24"/>
          <w:lang w:val="de-AT"/>
        </w:rPr>
        <w:t>ppt</w:t>
      </w:r>
      <w:r w:rsidRPr="00D33E2B">
        <w:rPr>
          <w:rFonts w:ascii="仿宋" w:eastAsia="仿宋" w:hAnsi="仿宋" w:hint="eastAsia"/>
          <w:sz w:val="24"/>
          <w:szCs w:val="24"/>
          <w:lang w:val="de-AT"/>
        </w:rPr>
        <w:t>，主要内容为考生硕士阶段科研学习工作情况介绍、拟开展的研究内容、设想与计划等。</w:t>
      </w:r>
    </w:p>
    <w:p w:rsidR="00896837" w:rsidRDefault="00896837" w:rsidP="00342AC1">
      <w:pPr>
        <w:spacing w:line="276" w:lineRule="auto"/>
        <w:ind w:firstLineChars="200" w:firstLine="480"/>
        <w:rPr>
          <w:rFonts w:ascii="仿宋" w:eastAsia="仿宋" w:hAnsi="仿宋"/>
          <w:sz w:val="24"/>
          <w:szCs w:val="24"/>
          <w:lang w:val="de-AT"/>
        </w:rPr>
      </w:pPr>
      <w:r>
        <w:rPr>
          <w:rFonts w:ascii="仿宋" w:eastAsia="仿宋" w:hAnsi="仿宋"/>
          <w:sz w:val="24"/>
          <w:szCs w:val="24"/>
          <w:lang w:val="de-AT"/>
        </w:rPr>
        <w:t>9</w:t>
      </w:r>
      <w:r>
        <w:rPr>
          <w:rFonts w:ascii="仿宋" w:eastAsia="仿宋" w:hAnsi="仿宋" w:hint="eastAsia"/>
          <w:sz w:val="24"/>
          <w:szCs w:val="24"/>
          <w:lang w:val="de-AT"/>
        </w:rPr>
        <w:t>、</w:t>
      </w:r>
      <w:r w:rsidRPr="00D33E2B">
        <w:rPr>
          <w:rFonts w:ascii="仿宋" w:eastAsia="仿宋" w:hAnsi="仿宋" w:hint="eastAsia"/>
          <w:sz w:val="24"/>
          <w:szCs w:val="24"/>
          <w:lang w:val="de-AT"/>
        </w:rPr>
        <w:t>定向就业考生要求在复试时提供单位同意报考函</w:t>
      </w:r>
      <w:r>
        <w:rPr>
          <w:rFonts w:ascii="仿宋" w:eastAsia="仿宋" w:hAnsi="仿宋" w:hint="eastAsia"/>
          <w:sz w:val="24"/>
          <w:szCs w:val="24"/>
          <w:lang w:val="de-AT"/>
        </w:rPr>
        <w:t>。</w:t>
      </w:r>
    </w:p>
    <w:p w:rsidR="00896837" w:rsidRPr="00E4082A" w:rsidRDefault="00896837" w:rsidP="00E4082A">
      <w:pPr>
        <w:pStyle w:val="a5"/>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复试时间地点</w:t>
      </w:r>
      <w:r>
        <w:rPr>
          <w:rFonts w:ascii="仿宋" w:eastAsia="仿宋" w:hAnsi="仿宋" w:hint="eastAsia"/>
          <w:b/>
          <w:sz w:val="24"/>
          <w:szCs w:val="24"/>
        </w:rPr>
        <w:t>及主要内容</w:t>
      </w:r>
      <w:r w:rsidRPr="00E4082A">
        <w:rPr>
          <w:rFonts w:ascii="仿宋" w:eastAsia="仿宋" w:hAnsi="仿宋" w:hint="eastAsia"/>
          <w:b/>
          <w:sz w:val="24"/>
          <w:szCs w:val="24"/>
        </w:rPr>
        <w:t>：</w:t>
      </w:r>
    </w:p>
    <w:p w:rsidR="00896837" w:rsidRDefault="00896837" w:rsidP="00342AC1">
      <w:pPr>
        <w:spacing w:line="276" w:lineRule="auto"/>
        <w:ind w:firstLineChars="200" w:firstLine="480"/>
        <w:rPr>
          <w:rFonts w:ascii="仿宋" w:eastAsia="仿宋" w:hAnsi="仿宋"/>
          <w:sz w:val="24"/>
          <w:szCs w:val="24"/>
        </w:rPr>
      </w:pPr>
      <w:r w:rsidRPr="003F5E74">
        <w:rPr>
          <w:rFonts w:ascii="仿宋" w:eastAsia="仿宋" w:hAnsi="仿宋" w:hint="eastAsia"/>
          <w:sz w:val="24"/>
          <w:szCs w:val="24"/>
        </w:rPr>
        <w:t>（可通过表格、文字等形式说明）</w:t>
      </w:r>
    </w:p>
    <w:tbl>
      <w:tblPr>
        <w:tblW w:w="8439" w:type="dxa"/>
        <w:jc w:val="center"/>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5"/>
        <w:gridCol w:w="1996"/>
        <w:gridCol w:w="2468"/>
      </w:tblGrid>
      <w:tr w:rsidR="00896837" w:rsidRPr="00CF1A8D" w:rsidTr="00C1304A">
        <w:trPr>
          <w:trHeight w:val="433"/>
          <w:jc w:val="center"/>
        </w:trPr>
        <w:tc>
          <w:tcPr>
            <w:tcW w:w="3975" w:type="dxa"/>
            <w:vAlign w:val="center"/>
          </w:tcPr>
          <w:p w:rsidR="00896837" w:rsidRPr="00CF1A8D" w:rsidRDefault="00896837" w:rsidP="00AA2F04">
            <w:pPr>
              <w:jc w:val="center"/>
              <w:rPr>
                <w:rFonts w:eastAsia="黑体"/>
                <w:b/>
                <w:bCs/>
              </w:rPr>
            </w:pPr>
            <w:r w:rsidRPr="00CF1A8D">
              <w:rPr>
                <w:rFonts w:eastAsia="黑体" w:hint="eastAsia"/>
                <w:b/>
                <w:bCs/>
              </w:rPr>
              <w:t>复试时间、地点</w:t>
            </w:r>
          </w:p>
        </w:tc>
        <w:tc>
          <w:tcPr>
            <w:tcW w:w="1996" w:type="dxa"/>
            <w:vAlign w:val="center"/>
          </w:tcPr>
          <w:p w:rsidR="00896837" w:rsidRPr="00CF1A8D" w:rsidRDefault="00896837" w:rsidP="00AA2F04">
            <w:pPr>
              <w:jc w:val="center"/>
              <w:rPr>
                <w:rFonts w:eastAsia="黑体"/>
                <w:b/>
                <w:bCs/>
              </w:rPr>
            </w:pPr>
            <w:r w:rsidRPr="00CF1A8D">
              <w:rPr>
                <w:rFonts w:eastAsia="黑体" w:hint="eastAsia"/>
                <w:b/>
                <w:bCs/>
              </w:rPr>
              <w:t>复试内容</w:t>
            </w:r>
          </w:p>
        </w:tc>
        <w:tc>
          <w:tcPr>
            <w:tcW w:w="2468" w:type="dxa"/>
            <w:vAlign w:val="center"/>
          </w:tcPr>
          <w:p w:rsidR="00896837" w:rsidRPr="00CF1A8D" w:rsidRDefault="00896837" w:rsidP="00AA2F04">
            <w:pPr>
              <w:jc w:val="center"/>
              <w:rPr>
                <w:rFonts w:eastAsia="黑体"/>
                <w:b/>
                <w:bCs/>
              </w:rPr>
            </w:pPr>
            <w:r w:rsidRPr="00CF1A8D">
              <w:rPr>
                <w:rFonts w:eastAsia="黑体" w:hint="eastAsia"/>
                <w:b/>
                <w:bCs/>
              </w:rPr>
              <w:t>备</w:t>
            </w:r>
            <w:r w:rsidRPr="00CF1A8D">
              <w:rPr>
                <w:rFonts w:eastAsia="黑体"/>
                <w:b/>
                <w:bCs/>
              </w:rPr>
              <w:t xml:space="preserve">  </w:t>
            </w:r>
            <w:r w:rsidRPr="00CF1A8D">
              <w:rPr>
                <w:rFonts w:eastAsia="黑体" w:hint="eastAsia"/>
                <w:b/>
                <w:bCs/>
              </w:rPr>
              <w:t>注</w:t>
            </w:r>
          </w:p>
        </w:tc>
      </w:tr>
      <w:tr w:rsidR="00896837" w:rsidRPr="00CF1A8D" w:rsidTr="00AA2F04">
        <w:trPr>
          <w:trHeight w:val="946"/>
          <w:jc w:val="center"/>
        </w:trPr>
        <w:tc>
          <w:tcPr>
            <w:tcW w:w="3975" w:type="dxa"/>
            <w:vAlign w:val="center"/>
          </w:tcPr>
          <w:p w:rsidR="00896837" w:rsidRPr="00CF1A8D" w:rsidRDefault="00896837" w:rsidP="00AA2F04">
            <w:pPr>
              <w:spacing w:line="300" w:lineRule="exact"/>
              <w:jc w:val="center"/>
              <w:rPr>
                <w:rFonts w:eastAsia="隶书"/>
              </w:rPr>
            </w:pPr>
            <w:smartTag w:uri="urn:schemas-microsoft-com:office:smarttags" w:element="chsdate">
              <w:smartTagPr>
                <w:attr w:name="Year" w:val="2015"/>
                <w:attr w:name="Month" w:val="4"/>
                <w:attr w:name="Day" w:val="28"/>
                <w:attr w:name="IsLunarDate" w:val="False"/>
                <w:attr w:name="IsROCDate" w:val="False"/>
              </w:smartTagPr>
              <w:r w:rsidRPr="00CF1A8D">
                <w:rPr>
                  <w:rFonts w:eastAsia="隶书"/>
                </w:rPr>
                <w:t>4</w:t>
              </w:r>
              <w:r w:rsidRPr="00CF1A8D">
                <w:rPr>
                  <w:rFonts w:eastAsia="隶书" w:hint="eastAsia"/>
                </w:rPr>
                <w:t>月</w:t>
              </w:r>
              <w:r w:rsidRPr="00CF1A8D">
                <w:rPr>
                  <w:rFonts w:eastAsia="隶书"/>
                </w:rPr>
                <w:t>2</w:t>
              </w:r>
              <w:r>
                <w:rPr>
                  <w:rFonts w:eastAsia="隶书"/>
                </w:rPr>
                <w:t>8</w:t>
              </w:r>
              <w:r w:rsidRPr="00CF1A8D">
                <w:rPr>
                  <w:rFonts w:eastAsia="隶书" w:hint="eastAsia"/>
                </w:rPr>
                <w:t>日</w:t>
              </w:r>
            </w:smartTag>
            <w:r w:rsidRPr="00CF1A8D">
              <w:rPr>
                <w:rFonts w:eastAsia="隶书"/>
              </w:rPr>
              <w:t>(</w:t>
            </w:r>
            <w:r w:rsidRPr="00CF1A8D">
              <w:rPr>
                <w:rFonts w:eastAsia="隶书" w:hint="eastAsia"/>
              </w:rPr>
              <w:t>周</w:t>
            </w:r>
            <w:r>
              <w:rPr>
                <w:rFonts w:eastAsia="隶书" w:hint="eastAsia"/>
              </w:rPr>
              <w:t>二</w:t>
            </w:r>
            <w:r w:rsidRPr="00CF1A8D">
              <w:rPr>
                <w:rFonts w:eastAsia="隶书"/>
              </w:rPr>
              <w:t>)</w:t>
            </w:r>
            <w:r>
              <w:rPr>
                <w:rFonts w:eastAsia="隶书" w:hint="eastAsia"/>
              </w:rPr>
              <w:t>上</w:t>
            </w:r>
            <w:r w:rsidRPr="00CF1A8D">
              <w:rPr>
                <w:rFonts w:eastAsia="隶书" w:hint="eastAsia"/>
              </w:rPr>
              <w:t>午</w:t>
            </w:r>
            <w:r w:rsidR="00342AC1">
              <w:rPr>
                <w:rFonts w:eastAsia="隶书" w:hint="eastAsia"/>
              </w:rPr>
              <w:t>8</w:t>
            </w:r>
            <w:r w:rsidRPr="00CF1A8D">
              <w:rPr>
                <w:rFonts w:eastAsia="隶书"/>
              </w:rPr>
              <w:t>:</w:t>
            </w:r>
            <w:r w:rsidR="00342AC1">
              <w:rPr>
                <w:rFonts w:eastAsia="隶书" w:hint="eastAsia"/>
              </w:rPr>
              <w:t>3</w:t>
            </w:r>
            <w:r w:rsidRPr="00CF1A8D">
              <w:rPr>
                <w:rFonts w:eastAsia="隶书"/>
              </w:rPr>
              <w:t>0-1</w:t>
            </w:r>
            <w:r>
              <w:rPr>
                <w:rFonts w:eastAsia="隶书"/>
              </w:rPr>
              <w:t>2</w:t>
            </w:r>
            <w:r w:rsidRPr="00CF1A8D">
              <w:rPr>
                <w:rFonts w:eastAsia="隶书"/>
              </w:rPr>
              <w:t>:</w:t>
            </w:r>
            <w:r w:rsidR="00342AC1">
              <w:rPr>
                <w:rFonts w:eastAsia="隶书" w:hint="eastAsia"/>
              </w:rPr>
              <w:t>3</w:t>
            </w:r>
            <w:r w:rsidRPr="00CF1A8D">
              <w:rPr>
                <w:rFonts w:eastAsia="隶书"/>
              </w:rPr>
              <w:t>0</w:t>
            </w:r>
          </w:p>
          <w:p w:rsidR="00896837" w:rsidRPr="00CF1A8D" w:rsidRDefault="00896837" w:rsidP="00AA2F04">
            <w:pPr>
              <w:spacing w:line="300" w:lineRule="exact"/>
              <w:jc w:val="center"/>
              <w:rPr>
                <w:rFonts w:eastAsia="隶书"/>
              </w:rPr>
            </w:pPr>
            <w:r w:rsidRPr="00CF1A8D">
              <w:rPr>
                <w:rFonts w:eastAsia="隶书" w:hint="eastAsia"/>
              </w:rPr>
              <w:t>嘉定校区</w:t>
            </w:r>
            <w:r w:rsidRPr="00CF1A8D">
              <w:rPr>
                <w:rFonts w:eastAsia="隶书"/>
              </w:rPr>
              <w:t xml:space="preserve"> </w:t>
            </w:r>
            <w:r>
              <w:rPr>
                <w:rFonts w:eastAsia="隶书"/>
              </w:rPr>
              <w:t>C</w:t>
            </w:r>
            <w:r w:rsidRPr="00CF1A8D">
              <w:rPr>
                <w:rFonts w:eastAsia="隶书" w:hint="eastAsia"/>
              </w:rPr>
              <w:t>楼</w:t>
            </w:r>
            <w:r>
              <w:rPr>
                <w:rFonts w:eastAsia="隶书"/>
              </w:rPr>
              <w:t>110</w:t>
            </w:r>
            <w:r w:rsidRPr="00CF1A8D">
              <w:rPr>
                <w:rFonts w:eastAsia="隶书" w:hint="eastAsia"/>
              </w:rPr>
              <w:t>室</w:t>
            </w:r>
          </w:p>
        </w:tc>
        <w:tc>
          <w:tcPr>
            <w:tcW w:w="1996" w:type="dxa"/>
            <w:vAlign w:val="center"/>
          </w:tcPr>
          <w:p w:rsidR="00896837" w:rsidRPr="00930F8C" w:rsidRDefault="00896837" w:rsidP="00AA2F04">
            <w:pPr>
              <w:spacing w:line="300" w:lineRule="exact"/>
              <w:jc w:val="center"/>
              <w:rPr>
                <w:rFonts w:eastAsia="隶书"/>
              </w:rPr>
            </w:pPr>
            <w:r w:rsidRPr="00930F8C">
              <w:rPr>
                <w:rFonts w:eastAsia="隶书" w:hint="eastAsia"/>
              </w:rPr>
              <w:t>学科综合</w:t>
            </w:r>
          </w:p>
          <w:p w:rsidR="00896837" w:rsidRPr="00930F8C" w:rsidRDefault="00896837" w:rsidP="00AA2F04">
            <w:pPr>
              <w:spacing w:line="300" w:lineRule="exact"/>
              <w:jc w:val="center"/>
              <w:rPr>
                <w:rFonts w:eastAsia="隶书"/>
              </w:rPr>
            </w:pPr>
            <w:r w:rsidRPr="00930F8C">
              <w:rPr>
                <w:rFonts w:eastAsia="隶书" w:hint="eastAsia"/>
              </w:rPr>
              <w:t>专业外语</w:t>
            </w:r>
          </w:p>
          <w:p w:rsidR="00896837" w:rsidRPr="00930F8C" w:rsidRDefault="00896837" w:rsidP="00AA2F04">
            <w:pPr>
              <w:spacing w:line="300" w:lineRule="exact"/>
              <w:jc w:val="center"/>
              <w:rPr>
                <w:rFonts w:eastAsia="隶书"/>
              </w:rPr>
            </w:pPr>
            <w:r w:rsidRPr="00930F8C">
              <w:rPr>
                <w:rFonts w:eastAsia="隶书" w:hint="eastAsia"/>
              </w:rPr>
              <w:t>（笔试）</w:t>
            </w:r>
          </w:p>
        </w:tc>
        <w:tc>
          <w:tcPr>
            <w:tcW w:w="2468" w:type="dxa"/>
            <w:vMerge w:val="restart"/>
            <w:vAlign w:val="center"/>
          </w:tcPr>
          <w:p w:rsidR="00896837" w:rsidRPr="00930F8C" w:rsidRDefault="00896837" w:rsidP="00D33E2B">
            <w:pPr>
              <w:spacing w:line="300" w:lineRule="exact"/>
              <w:jc w:val="center"/>
              <w:rPr>
                <w:rFonts w:eastAsia="隶书"/>
              </w:rPr>
            </w:pPr>
            <w:r w:rsidRPr="00930F8C">
              <w:rPr>
                <w:rFonts w:eastAsia="隶书" w:hint="eastAsia"/>
              </w:rPr>
              <w:t>具体</w:t>
            </w:r>
            <w:r>
              <w:rPr>
                <w:rFonts w:eastAsia="隶书" w:hint="eastAsia"/>
              </w:rPr>
              <w:t>复试</w:t>
            </w:r>
            <w:r w:rsidRPr="00930F8C">
              <w:rPr>
                <w:rFonts w:eastAsia="隶书" w:hint="eastAsia"/>
              </w:rPr>
              <w:t>分组</w:t>
            </w:r>
          </w:p>
          <w:p w:rsidR="00896837" w:rsidRPr="00CF1A8D" w:rsidRDefault="00896837" w:rsidP="00D33E2B">
            <w:pPr>
              <w:spacing w:line="300" w:lineRule="exact"/>
              <w:jc w:val="center"/>
            </w:pPr>
            <w:r w:rsidRPr="00930F8C">
              <w:rPr>
                <w:rFonts w:eastAsia="隶书" w:hint="eastAsia"/>
              </w:rPr>
              <w:t>见学院公告</w:t>
            </w:r>
          </w:p>
        </w:tc>
      </w:tr>
      <w:tr w:rsidR="00896837" w:rsidRPr="00CF1A8D" w:rsidTr="00AA2F04">
        <w:trPr>
          <w:trHeight w:val="1285"/>
          <w:jc w:val="center"/>
        </w:trPr>
        <w:tc>
          <w:tcPr>
            <w:tcW w:w="3975" w:type="dxa"/>
            <w:vAlign w:val="center"/>
          </w:tcPr>
          <w:p w:rsidR="00896837" w:rsidRPr="00CF1A8D" w:rsidRDefault="00896837" w:rsidP="00AA2F04">
            <w:pPr>
              <w:spacing w:line="300" w:lineRule="exact"/>
              <w:jc w:val="center"/>
              <w:rPr>
                <w:rFonts w:eastAsia="隶书"/>
              </w:rPr>
            </w:pPr>
            <w:smartTag w:uri="urn:schemas-microsoft-com:office:smarttags" w:element="chsdate">
              <w:smartTagPr>
                <w:attr w:name="Year" w:val="2015"/>
                <w:attr w:name="Month" w:val="4"/>
                <w:attr w:name="Day" w:val="28"/>
                <w:attr w:name="IsLunarDate" w:val="False"/>
                <w:attr w:name="IsROCDate" w:val="False"/>
              </w:smartTagPr>
              <w:r w:rsidRPr="00CF1A8D">
                <w:rPr>
                  <w:rFonts w:eastAsia="隶书"/>
                </w:rPr>
                <w:t>4</w:t>
              </w:r>
              <w:r w:rsidRPr="00CF1A8D">
                <w:rPr>
                  <w:rFonts w:eastAsia="隶书" w:hint="eastAsia"/>
                </w:rPr>
                <w:t>月</w:t>
              </w:r>
              <w:r w:rsidRPr="00CF1A8D">
                <w:rPr>
                  <w:rFonts w:eastAsia="隶书"/>
                </w:rPr>
                <w:t>2</w:t>
              </w:r>
              <w:r>
                <w:rPr>
                  <w:rFonts w:eastAsia="隶书"/>
                </w:rPr>
                <w:t>8</w:t>
              </w:r>
              <w:r w:rsidRPr="00CF1A8D">
                <w:rPr>
                  <w:rFonts w:eastAsia="隶书" w:hint="eastAsia"/>
                </w:rPr>
                <w:t>日</w:t>
              </w:r>
            </w:smartTag>
            <w:r w:rsidRPr="00CF1A8D">
              <w:rPr>
                <w:rFonts w:eastAsia="隶书"/>
              </w:rPr>
              <w:t>(</w:t>
            </w:r>
            <w:r w:rsidRPr="00CF1A8D">
              <w:rPr>
                <w:rFonts w:eastAsia="隶书" w:hint="eastAsia"/>
              </w:rPr>
              <w:t>周</w:t>
            </w:r>
            <w:r>
              <w:rPr>
                <w:rFonts w:eastAsia="隶书" w:hint="eastAsia"/>
              </w:rPr>
              <w:t>二</w:t>
            </w:r>
            <w:r w:rsidRPr="00CF1A8D">
              <w:rPr>
                <w:rFonts w:eastAsia="隶书"/>
              </w:rPr>
              <w:t>)</w:t>
            </w:r>
            <w:r>
              <w:rPr>
                <w:rFonts w:eastAsia="隶书" w:hint="eastAsia"/>
              </w:rPr>
              <w:t>下</w:t>
            </w:r>
            <w:r w:rsidRPr="00CF1A8D">
              <w:rPr>
                <w:rFonts w:eastAsia="隶书" w:hint="eastAsia"/>
              </w:rPr>
              <w:t>午</w:t>
            </w:r>
            <w:r>
              <w:rPr>
                <w:rFonts w:eastAsia="隶书"/>
              </w:rPr>
              <w:t>1</w:t>
            </w:r>
            <w:r w:rsidRPr="00CF1A8D">
              <w:rPr>
                <w:rFonts w:eastAsia="隶书"/>
              </w:rPr>
              <w:t>:30</w:t>
            </w:r>
          </w:p>
          <w:p w:rsidR="00896837" w:rsidRPr="00CF1A8D" w:rsidRDefault="00896837" w:rsidP="00AA2F04">
            <w:pPr>
              <w:spacing w:line="300" w:lineRule="exact"/>
              <w:jc w:val="center"/>
              <w:rPr>
                <w:rFonts w:eastAsia="隶书"/>
              </w:rPr>
            </w:pPr>
            <w:r w:rsidRPr="00CF1A8D">
              <w:rPr>
                <w:rFonts w:eastAsia="隶书" w:hint="eastAsia"/>
              </w:rPr>
              <w:t>嘉定校区</w:t>
            </w:r>
            <w:r w:rsidRPr="00CF1A8D">
              <w:rPr>
                <w:rFonts w:eastAsia="隶书"/>
              </w:rPr>
              <w:t xml:space="preserve"> </w:t>
            </w:r>
            <w:r w:rsidRPr="00CF1A8D">
              <w:rPr>
                <w:rFonts w:eastAsia="隶书" w:hint="eastAsia"/>
              </w:rPr>
              <w:t>材料大</w:t>
            </w:r>
            <w:bookmarkStart w:id="0" w:name="_GoBack"/>
            <w:bookmarkEnd w:id="0"/>
            <w:r w:rsidRPr="00CF1A8D">
              <w:rPr>
                <w:rFonts w:eastAsia="隶书" w:hint="eastAsia"/>
              </w:rPr>
              <w:t>楼</w:t>
            </w:r>
            <w:r>
              <w:rPr>
                <w:rFonts w:eastAsia="隶书"/>
              </w:rPr>
              <w:t>441</w:t>
            </w:r>
            <w:r>
              <w:rPr>
                <w:rFonts w:eastAsia="隶书" w:hint="eastAsia"/>
              </w:rPr>
              <w:t>室</w:t>
            </w:r>
          </w:p>
        </w:tc>
        <w:tc>
          <w:tcPr>
            <w:tcW w:w="1996" w:type="dxa"/>
            <w:vAlign w:val="center"/>
          </w:tcPr>
          <w:p w:rsidR="00896837" w:rsidRPr="00930F8C" w:rsidRDefault="00896837" w:rsidP="00AA2F04">
            <w:pPr>
              <w:spacing w:line="300" w:lineRule="exact"/>
              <w:jc w:val="center"/>
              <w:rPr>
                <w:rFonts w:eastAsia="隶书"/>
              </w:rPr>
            </w:pPr>
            <w:r w:rsidRPr="00930F8C">
              <w:rPr>
                <w:rFonts w:eastAsia="隶书" w:hint="eastAsia"/>
              </w:rPr>
              <w:t>综合复试</w:t>
            </w:r>
          </w:p>
          <w:p w:rsidR="00896837" w:rsidRPr="00CF1A8D" w:rsidRDefault="00896837" w:rsidP="00AA2F04">
            <w:pPr>
              <w:spacing w:line="300" w:lineRule="exact"/>
              <w:jc w:val="center"/>
            </w:pPr>
            <w:r w:rsidRPr="00930F8C">
              <w:rPr>
                <w:rFonts w:eastAsia="隶书" w:hint="eastAsia"/>
              </w:rPr>
              <w:t>外语口试</w:t>
            </w:r>
          </w:p>
        </w:tc>
        <w:tc>
          <w:tcPr>
            <w:tcW w:w="2468" w:type="dxa"/>
            <w:vMerge/>
            <w:vAlign w:val="center"/>
          </w:tcPr>
          <w:p w:rsidR="00896837" w:rsidRPr="00CF1A8D" w:rsidRDefault="00896837" w:rsidP="00AA2F04">
            <w:pPr>
              <w:spacing w:line="480" w:lineRule="auto"/>
              <w:jc w:val="center"/>
            </w:pPr>
          </w:p>
        </w:tc>
      </w:tr>
    </w:tbl>
    <w:p w:rsidR="00896837" w:rsidRPr="003F5E74" w:rsidRDefault="00896837" w:rsidP="00342AC1">
      <w:pPr>
        <w:spacing w:line="276" w:lineRule="auto"/>
        <w:ind w:firstLineChars="200" w:firstLine="482"/>
        <w:rPr>
          <w:rFonts w:ascii="仿宋" w:eastAsia="仿宋" w:hAnsi="仿宋"/>
          <w:color w:val="FF0000"/>
          <w:sz w:val="24"/>
          <w:szCs w:val="24"/>
        </w:rPr>
      </w:pPr>
      <w:r w:rsidRPr="003F5E74">
        <w:rPr>
          <w:rFonts w:ascii="仿宋" w:eastAsia="仿宋" w:hAnsi="仿宋" w:hint="eastAsia"/>
          <w:b/>
          <w:color w:val="FF0000"/>
          <w:sz w:val="24"/>
          <w:szCs w:val="24"/>
        </w:rPr>
        <w:t>请进入复试的考生严格按照上述时间地点参加复试，逾期视为自动放弃！</w:t>
      </w:r>
    </w:p>
    <w:p w:rsidR="00896837" w:rsidRPr="00E4082A" w:rsidRDefault="00896837" w:rsidP="00E4082A">
      <w:pPr>
        <w:pStyle w:val="a5"/>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复试结果公布：</w:t>
      </w:r>
    </w:p>
    <w:p w:rsidR="00896837" w:rsidRPr="003F5E74" w:rsidRDefault="00896837" w:rsidP="00342AC1">
      <w:pPr>
        <w:spacing w:line="276" w:lineRule="auto"/>
        <w:ind w:firstLineChars="200" w:firstLine="480"/>
        <w:rPr>
          <w:rFonts w:ascii="仿宋" w:eastAsia="仿宋" w:hAnsi="仿宋"/>
          <w:sz w:val="24"/>
          <w:szCs w:val="24"/>
        </w:rPr>
      </w:pPr>
      <w:r w:rsidRPr="003F5E74">
        <w:rPr>
          <w:rFonts w:ascii="仿宋" w:eastAsia="仿宋" w:hAnsi="仿宋" w:hint="eastAsia"/>
          <w:sz w:val="24"/>
          <w:szCs w:val="24"/>
        </w:rPr>
        <w:t>在考生全部复试结束后</w:t>
      </w:r>
      <w:r w:rsidRPr="003F5E74">
        <w:rPr>
          <w:rFonts w:ascii="仿宋" w:eastAsia="仿宋" w:hAnsi="仿宋"/>
          <w:sz w:val="24"/>
          <w:szCs w:val="24"/>
        </w:rPr>
        <w:t>2</w:t>
      </w:r>
      <w:r w:rsidRPr="003F5E74">
        <w:rPr>
          <w:rFonts w:ascii="仿宋" w:eastAsia="仿宋" w:hAnsi="仿宋" w:hint="eastAsia"/>
          <w:sz w:val="24"/>
          <w:szCs w:val="24"/>
        </w:rPr>
        <w:t>日内通过网站（</w:t>
      </w:r>
      <w:r>
        <w:rPr>
          <w:rFonts w:ascii="仿宋" w:eastAsia="仿宋" w:hAnsi="仿宋" w:hint="eastAsia"/>
          <w:sz w:val="24"/>
          <w:szCs w:val="24"/>
        </w:rPr>
        <w:t>网址：</w:t>
      </w:r>
      <w:r>
        <w:rPr>
          <w:rFonts w:ascii="仿宋" w:eastAsia="仿宋" w:hAnsi="仿宋"/>
          <w:sz w:val="24"/>
          <w:szCs w:val="24"/>
        </w:rPr>
        <w:t>mat.tongji.edu.cn</w:t>
      </w:r>
      <w:r w:rsidRPr="003F5E74">
        <w:rPr>
          <w:rFonts w:ascii="仿宋" w:eastAsia="仿宋" w:hAnsi="仿宋" w:hint="eastAsia"/>
          <w:sz w:val="24"/>
          <w:szCs w:val="24"/>
        </w:rPr>
        <w:t>）公布</w:t>
      </w:r>
      <w:r w:rsidRPr="00BB506C">
        <w:rPr>
          <w:rFonts w:ascii="仿宋" w:eastAsia="仿宋" w:hAnsi="仿宋" w:hint="eastAsia"/>
          <w:sz w:val="24"/>
          <w:szCs w:val="24"/>
        </w:rPr>
        <w:t>所有参加复试考生的成绩和</w:t>
      </w:r>
      <w:r>
        <w:rPr>
          <w:rFonts w:ascii="仿宋" w:eastAsia="仿宋" w:hAnsi="仿宋" w:hint="eastAsia"/>
          <w:sz w:val="24"/>
          <w:szCs w:val="24"/>
        </w:rPr>
        <w:t>录取结果</w:t>
      </w:r>
      <w:r w:rsidRPr="003F5E74">
        <w:rPr>
          <w:rFonts w:ascii="仿宋" w:eastAsia="仿宋" w:hAnsi="仿宋" w:hint="eastAsia"/>
          <w:sz w:val="24"/>
          <w:szCs w:val="24"/>
        </w:rPr>
        <w:t>。</w:t>
      </w:r>
    </w:p>
    <w:p w:rsidR="00896837" w:rsidRPr="003F5E74" w:rsidRDefault="00896837" w:rsidP="00342AC1">
      <w:pPr>
        <w:spacing w:line="276" w:lineRule="auto"/>
        <w:ind w:firstLineChars="200" w:firstLine="480"/>
        <w:rPr>
          <w:rFonts w:ascii="仿宋" w:eastAsia="仿宋" w:hAnsi="仿宋"/>
          <w:sz w:val="24"/>
          <w:szCs w:val="24"/>
        </w:rPr>
      </w:pPr>
      <w:r w:rsidRPr="003F5E74">
        <w:rPr>
          <w:rFonts w:ascii="仿宋" w:eastAsia="仿宋" w:hAnsi="仿宋" w:hint="eastAsia"/>
          <w:sz w:val="24"/>
          <w:szCs w:val="24"/>
        </w:rPr>
        <w:t>拟录取考生名单将在全校复试工作结束后，在同济大学研招网进行统一公示，请关注网站信息和“同济研招”官方微信推送</w:t>
      </w:r>
      <w:r>
        <w:rPr>
          <w:rFonts w:ascii="仿宋" w:eastAsia="仿宋" w:hAnsi="仿宋" w:hint="eastAsia"/>
          <w:sz w:val="24"/>
          <w:szCs w:val="24"/>
        </w:rPr>
        <w:t>。</w:t>
      </w:r>
    </w:p>
    <w:p w:rsidR="00896837" w:rsidRPr="00E4082A" w:rsidRDefault="00896837"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注意事项：</w:t>
      </w:r>
    </w:p>
    <w:p w:rsidR="00896837" w:rsidRPr="00E4082A" w:rsidRDefault="00896837"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资格审核制考生的报考资格复查：</w:t>
      </w:r>
    </w:p>
    <w:p w:rsidR="00896837" w:rsidRPr="00AC7E2B" w:rsidRDefault="00896837" w:rsidP="00342AC1">
      <w:pPr>
        <w:spacing w:line="276" w:lineRule="auto"/>
        <w:ind w:firstLineChars="200" w:firstLine="480"/>
        <w:rPr>
          <w:rFonts w:ascii="仿宋" w:eastAsia="仿宋" w:hAnsi="仿宋"/>
          <w:sz w:val="24"/>
          <w:szCs w:val="24"/>
          <w:lang w:val="de-AT"/>
        </w:rPr>
      </w:pPr>
      <w:r w:rsidRPr="00AC7E2B">
        <w:rPr>
          <w:rFonts w:ascii="仿宋" w:eastAsia="仿宋" w:hAnsi="仿宋" w:hint="eastAsia"/>
          <w:sz w:val="24"/>
          <w:szCs w:val="24"/>
          <w:lang w:val="de-AT"/>
        </w:rPr>
        <w:t>资格审核制审核合格的考生参加综合考核前必须先前往研究生院招生处进行报考资格复审并领取《</w:t>
      </w:r>
      <w:r w:rsidRPr="00AC7E2B">
        <w:rPr>
          <w:rFonts w:ascii="仿宋" w:eastAsia="仿宋" w:hAnsi="仿宋"/>
          <w:sz w:val="24"/>
          <w:szCs w:val="24"/>
          <w:lang w:val="de-AT"/>
        </w:rPr>
        <w:t>2015</w:t>
      </w:r>
      <w:r w:rsidRPr="00AC7E2B">
        <w:rPr>
          <w:rFonts w:ascii="仿宋" w:eastAsia="仿宋" w:hAnsi="仿宋" w:hint="eastAsia"/>
          <w:sz w:val="24"/>
          <w:szCs w:val="24"/>
          <w:lang w:val="de-AT"/>
        </w:rPr>
        <w:t>年报考攻读博士学位研究生准考证》</w:t>
      </w:r>
      <w:r>
        <w:rPr>
          <w:rFonts w:ascii="仿宋" w:eastAsia="仿宋" w:hAnsi="仿宋" w:hint="eastAsia"/>
          <w:sz w:val="24"/>
          <w:szCs w:val="24"/>
          <w:lang w:val="de-AT"/>
        </w:rPr>
        <w:t>。</w:t>
      </w:r>
      <w:r w:rsidRPr="00E4082A">
        <w:rPr>
          <w:rFonts w:ascii="仿宋" w:eastAsia="仿宋" w:hAnsi="仿宋" w:hint="eastAsia"/>
          <w:b/>
          <w:color w:val="FF0000"/>
          <w:sz w:val="24"/>
          <w:szCs w:val="24"/>
          <w:lang w:val="de-AT"/>
        </w:rPr>
        <w:t>没有准考证的考生一律不准参加综合考核。</w:t>
      </w:r>
    </w:p>
    <w:p w:rsidR="00896837" w:rsidRPr="00E4082A" w:rsidRDefault="00896837"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体检：</w:t>
      </w:r>
    </w:p>
    <w:p w:rsidR="00896837" w:rsidRPr="003F5E74" w:rsidRDefault="00896837" w:rsidP="00342AC1">
      <w:pPr>
        <w:pStyle w:val="a5"/>
        <w:spacing w:line="276" w:lineRule="auto"/>
        <w:ind w:left="1" w:firstLine="480"/>
        <w:rPr>
          <w:rFonts w:ascii="仿宋" w:eastAsia="仿宋" w:hAnsi="仿宋"/>
          <w:sz w:val="24"/>
          <w:szCs w:val="24"/>
          <w:lang w:val="de-AT"/>
        </w:rPr>
      </w:pPr>
      <w:r w:rsidRPr="003F5E74">
        <w:rPr>
          <w:rFonts w:ascii="仿宋" w:eastAsia="仿宋" w:hAnsi="仿宋" w:hint="eastAsia"/>
          <w:sz w:val="24"/>
          <w:szCs w:val="24"/>
          <w:lang w:val="de-AT"/>
        </w:rPr>
        <w:t>所有参加复试的考生均须参加体检，体检要求参照教育部、卫生部、中国残联制订的《普通高等学校招生体检工作指导意见》（教学〔</w:t>
      </w:r>
      <w:r w:rsidRPr="003F5E74">
        <w:rPr>
          <w:rFonts w:ascii="仿宋" w:eastAsia="仿宋" w:hAnsi="仿宋"/>
          <w:sz w:val="24"/>
          <w:szCs w:val="24"/>
          <w:lang w:val="de-AT"/>
        </w:rPr>
        <w:t>2003</w:t>
      </w:r>
      <w:r w:rsidRPr="003F5E74">
        <w:rPr>
          <w:rFonts w:ascii="仿宋" w:eastAsia="仿宋" w:hAnsi="仿宋" w:hint="eastAsia"/>
          <w:sz w:val="24"/>
          <w:szCs w:val="24"/>
          <w:lang w:val="de-AT"/>
        </w:rPr>
        <w:t>〕</w:t>
      </w:r>
      <w:r w:rsidRPr="003F5E74">
        <w:rPr>
          <w:rFonts w:ascii="仿宋" w:eastAsia="仿宋" w:hAnsi="仿宋"/>
          <w:sz w:val="24"/>
          <w:szCs w:val="24"/>
          <w:lang w:val="de-AT"/>
        </w:rPr>
        <w:t>3</w:t>
      </w:r>
      <w:r w:rsidRPr="003F5E74">
        <w:rPr>
          <w:rFonts w:ascii="仿宋" w:eastAsia="仿宋" w:hAnsi="仿宋" w:hint="eastAsia"/>
          <w:sz w:val="24"/>
          <w:szCs w:val="24"/>
          <w:lang w:val="de-AT"/>
        </w:rPr>
        <w:t>号）和《教育部办公厅</w:t>
      </w:r>
      <w:r w:rsidRPr="003F5E74">
        <w:rPr>
          <w:rFonts w:ascii="仿宋" w:eastAsia="仿宋" w:hAnsi="仿宋"/>
          <w:sz w:val="24"/>
          <w:szCs w:val="24"/>
          <w:lang w:val="de-AT"/>
        </w:rPr>
        <w:t xml:space="preserve"> </w:t>
      </w:r>
      <w:r w:rsidRPr="003F5E74">
        <w:rPr>
          <w:rFonts w:ascii="仿宋" w:eastAsia="仿宋" w:hAnsi="仿宋" w:hint="eastAsia"/>
          <w:sz w:val="24"/>
          <w:szCs w:val="24"/>
          <w:lang w:val="de-AT"/>
        </w:rPr>
        <w:t>卫生部办公厅关</w:t>
      </w:r>
      <w:r w:rsidRPr="003F5E74">
        <w:rPr>
          <w:rFonts w:ascii="仿宋" w:eastAsia="仿宋" w:hAnsi="仿宋" w:hint="eastAsia"/>
          <w:sz w:val="24"/>
          <w:szCs w:val="24"/>
          <w:lang w:val="de-AT"/>
        </w:rPr>
        <w:lastRenderedPageBreak/>
        <w:t>于普通高等学校招生学生入学身体检查取消乙肝项目检测有关问题的通知》（教学厅〔</w:t>
      </w:r>
      <w:r w:rsidRPr="003F5E74">
        <w:rPr>
          <w:rFonts w:ascii="仿宋" w:eastAsia="仿宋" w:hAnsi="仿宋"/>
          <w:sz w:val="24"/>
          <w:szCs w:val="24"/>
          <w:lang w:val="de-AT"/>
        </w:rPr>
        <w:t>2010</w:t>
      </w:r>
      <w:r w:rsidRPr="003F5E74">
        <w:rPr>
          <w:rFonts w:ascii="仿宋" w:eastAsia="仿宋" w:hAnsi="仿宋" w:hint="eastAsia"/>
          <w:sz w:val="24"/>
          <w:szCs w:val="24"/>
          <w:lang w:val="de-AT"/>
        </w:rPr>
        <w:t>〕</w:t>
      </w:r>
      <w:r w:rsidRPr="003F5E74">
        <w:rPr>
          <w:rFonts w:ascii="仿宋" w:eastAsia="仿宋" w:hAnsi="仿宋"/>
          <w:sz w:val="24"/>
          <w:szCs w:val="24"/>
          <w:lang w:val="de-AT"/>
        </w:rPr>
        <w:t>2</w:t>
      </w:r>
      <w:r w:rsidRPr="003F5E74">
        <w:rPr>
          <w:rFonts w:ascii="仿宋" w:eastAsia="仿宋" w:hAnsi="仿宋" w:hint="eastAsia"/>
          <w:sz w:val="24"/>
          <w:szCs w:val="24"/>
          <w:lang w:val="de-AT"/>
        </w:rPr>
        <w:t>号）进行。</w:t>
      </w:r>
    </w:p>
    <w:p w:rsidR="00896837" w:rsidRPr="00E4082A" w:rsidRDefault="00896837"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以下情况不予录取：</w:t>
      </w:r>
    </w:p>
    <w:p w:rsidR="00896837" w:rsidRPr="003F5E74" w:rsidRDefault="00896837" w:rsidP="00342AC1">
      <w:pPr>
        <w:pStyle w:val="a5"/>
        <w:spacing w:line="276" w:lineRule="auto"/>
        <w:ind w:left="1" w:firstLine="480"/>
        <w:rPr>
          <w:rFonts w:ascii="仿宋" w:eastAsia="仿宋" w:hAnsi="仿宋"/>
          <w:sz w:val="24"/>
          <w:szCs w:val="24"/>
        </w:rPr>
      </w:pPr>
      <w:r w:rsidRPr="003F5E74">
        <w:rPr>
          <w:rFonts w:ascii="仿宋" w:eastAsia="仿宋" w:hAnsi="仿宋"/>
          <w:sz w:val="24"/>
          <w:szCs w:val="24"/>
        </w:rPr>
        <w:t>1</w:t>
      </w:r>
      <w:r w:rsidRPr="003F5E74">
        <w:rPr>
          <w:rFonts w:ascii="仿宋" w:eastAsia="仿宋" w:hAnsi="仿宋" w:hint="eastAsia"/>
          <w:sz w:val="24"/>
          <w:szCs w:val="24"/>
        </w:rPr>
        <w:t>）复试总成绩不合格者；</w:t>
      </w:r>
    </w:p>
    <w:p w:rsidR="00896837" w:rsidRPr="003F5E74" w:rsidRDefault="00896837" w:rsidP="00342AC1">
      <w:pPr>
        <w:pStyle w:val="a5"/>
        <w:spacing w:line="276" w:lineRule="auto"/>
        <w:ind w:left="1" w:firstLine="480"/>
        <w:rPr>
          <w:rFonts w:ascii="仿宋" w:eastAsia="仿宋" w:hAnsi="仿宋"/>
          <w:sz w:val="24"/>
          <w:szCs w:val="24"/>
        </w:rPr>
      </w:pPr>
      <w:r w:rsidRPr="003F5E74">
        <w:rPr>
          <w:rFonts w:ascii="仿宋" w:eastAsia="仿宋" w:hAnsi="仿宋"/>
          <w:sz w:val="24"/>
          <w:szCs w:val="24"/>
        </w:rPr>
        <w:t>2</w:t>
      </w:r>
      <w:r w:rsidRPr="003F5E74">
        <w:rPr>
          <w:rFonts w:ascii="仿宋" w:eastAsia="仿宋" w:hAnsi="仿宋" w:hint="eastAsia"/>
          <w:sz w:val="24"/>
          <w:szCs w:val="24"/>
        </w:rPr>
        <w:t>）体检不合格者；</w:t>
      </w:r>
    </w:p>
    <w:p w:rsidR="00896837" w:rsidRPr="003F5E74" w:rsidRDefault="00896837" w:rsidP="00342AC1">
      <w:pPr>
        <w:pStyle w:val="a5"/>
        <w:spacing w:line="276" w:lineRule="auto"/>
        <w:ind w:left="1" w:firstLine="480"/>
        <w:rPr>
          <w:rFonts w:ascii="仿宋" w:eastAsia="仿宋" w:hAnsi="仿宋"/>
          <w:sz w:val="24"/>
          <w:szCs w:val="24"/>
        </w:rPr>
      </w:pPr>
      <w:r w:rsidRPr="003F5E74">
        <w:rPr>
          <w:rFonts w:ascii="仿宋" w:eastAsia="仿宋" w:hAnsi="仿宋"/>
          <w:sz w:val="24"/>
          <w:szCs w:val="24"/>
        </w:rPr>
        <w:t>3</w:t>
      </w:r>
      <w:r w:rsidRPr="003F5E74">
        <w:rPr>
          <w:rFonts w:ascii="仿宋" w:eastAsia="仿宋" w:hAnsi="仿宋" w:hint="eastAsia"/>
          <w:sz w:val="24"/>
          <w:szCs w:val="24"/>
        </w:rPr>
        <w:t>）同等学力考生加试课程成绩不合格者。</w:t>
      </w:r>
    </w:p>
    <w:p w:rsidR="00896837" w:rsidRPr="00E4082A" w:rsidRDefault="00896837"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咨询与申诉</w:t>
      </w:r>
    </w:p>
    <w:p w:rsidR="00896837" w:rsidRDefault="00896837" w:rsidP="00342AC1">
      <w:pPr>
        <w:spacing w:line="276" w:lineRule="auto"/>
        <w:ind w:firstLineChars="200" w:firstLine="482"/>
        <w:rPr>
          <w:rFonts w:ascii="仿宋" w:eastAsia="仿宋" w:hAnsi="仿宋"/>
          <w:b/>
          <w:sz w:val="24"/>
          <w:szCs w:val="24"/>
        </w:rPr>
      </w:pPr>
      <w:r w:rsidRPr="003F5E74">
        <w:rPr>
          <w:rFonts w:ascii="仿宋" w:eastAsia="仿宋" w:hAnsi="仿宋" w:hint="eastAsia"/>
          <w:b/>
          <w:sz w:val="24"/>
          <w:szCs w:val="24"/>
        </w:rPr>
        <w:t>为增强复试录取工作透明度，我院特为考生设立</w:t>
      </w:r>
      <w:r>
        <w:rPr>
          <w:rFonts w:ascii="仿宋" w:eastAsia="仿宋" w:hAnsi="仿宋" w:hint="eastAsia"/>
          <w:b/>
          <w:sz w:val="24"/>
          <w:szCs w:val="24"/>
        </w:rPr>
        <w:t>投诉</w:t>
      </w:r>
      <w:r w:rsidRPr="003F5E74">
        <w:rPr>
          <w:rFonts w:ascii="仿宋" w:eastAsia="仿宋" w:hAnsi="仿宋" w:hint="eastAsia"/>
          <w:b/>
          <w:sz w:val="24"/>
          <w:szCs w:val="24"/>
        </w:rPr>
        <w:t>电话：</w:t>
      </w:r>
      <w:r>
        <w:rPr>
          <w:rFonts w:ascii="仿宋" w:eastAsia="仿宋" w:hAnsi="仿宋"/>
          <w:b/>
          <w:sz w:val="24"/>
          <w:szCs w:val="24"/>
        </w:rPr>
        <w:t>69584727</w:t>
      </w:r>
      <w:r w:rsidRPr="003F5E74">
        <w:rPr>
          <w:rFonts w:ascii="仿宋" w:eastAsia="仿宋" w:hAnsi="仿宋" w:hint="eastAsia"/>
          <w:b/>
          <w:sz w:val="24"/>
          <w:szCs w:val="24"/>
        </w:rPr>
        <w:t>，</w:t>
      </w:r>
      <w:r>
        <w:rPr>
          <w:rFonts w:ascii="仿宋" w:eastAsia="仿宋" w:hAnsi="仿宋" w:hint="eastAsia"/>
          <w:b/>
          <w:sz w:val="24"/>
          <w:szCs w:val="24"/>
        </w:rPr>
        <w:t>投诉</w:t>
      </w:r>
      <w:r w:rsidRPr="003F5E74">
        <w:rPr>
          <w:rFonts w:ascii="仿宋" w:eastAsia="仿宋" w:hAnsi="仿宋" w:hint="eastAsia"/>
          <w:b/>
          <w:sz w:val="24"/>
          <w:szCs w:val="24"/>
        </w:rPr>
        <w:t>邮箱：</w:t>
      </w:r>
      <w:hyperlink r:id="rId8" w:history="1">
        <w:r w:rsidRPr="009D219F">
          <w:rPr>
            <w:rStyle w:val="a6"/>
            <w:rFonts w:ascii="仿宋" w:eastAsia="仿宋" w:hAnsi="仿宋"/>
            <w:b/>
            <w:sz w:val="24"/>
            <w:szCs w:val="24"/>
          </w:rPr>
          <w:t>cljw@tongji.edu.cn</w:t>
        </w:r>
      </w:hyperlink>
      <w:r>
        <w:rPr>
          <w:rFonts w:ascii="仿宋" w:eastAsia="仿宋" w:hAnsi="仿宋" w:hint="eastAsia"/>
          <w:b/>
          <w:sz w:val="24"/>
          <w:szCs w:val="24"/>
        </w:rPr>
        <w:t>。</w:t>
      </w:r>
    </w:p>
    <w:p w:rsidR="00896837" w:rsidRDefault="00896837" w:rsidP="00342AC1">
      <w:pPr>
        <w:spacing w:line="276" w:lineRule="auto"/>
        <w:ind w:firstLineChars="200" w:firstLine="482"/>
        <w:rPr>
          <w:rFonts w:ascii="仿宋" w:eastAsia="仿宋" w:hAnsi="仿宋"/>
          <w:b/>
          <w:sz w:val="24"/>
          <w:szCs w:val="24"/>
        </w:rPr>
      </w:pPr>
      <w:r w:rsidRPr="003F5E74">
        <w:rPr>
          <w:rFonts w:ascii="仿宋" w:eastAsia="仿宋" w:hAnsi="仿宋" w:hint="eastAsia"/>
          <w:b/>
          <w:sz w:val="24"/>
          <w:szCs w:val="24"/>
        </w:rPr>
        <w:t>如对我院复试录取结果有异议，可通过上述途径进行申诉。如对处理结果不满意，可向学校监察处投诉，投诉电话：</w:t>
      </w:r>
      <w:r w:rsidRPr="003F5E74">
        <w:rPr>
          <w:rFonts w:ascii="仿宋" w:eastAsia="仿宋" w:hAnsi="仿宋"/>
          <w:b/>
          <w:sz w:val="24"/>
          <w:szCs w:val="24"/>
        </w:rPr>
        <w:t>021-65980710</w:t>
      </w:r>
      <w:r w:rsidRPr="003F5E74">
        <w:rPr>
          <w:rFonts w:ascii="仿宋" w:eastAsia="仿宋" w:hAnsi="仿宋" w:hint="eastAsia"/>
          <w:b/>
          <w:sz w:val="24"/>
          <w:szCs w:val="24"/>
        </w:rPr>
        <w:t>，邮箱：</w:t>
      </w:r>
      <w:hyperlink r:id="rId9" w:history="1">
        <w:r w:rsidRPr="009D219F">
          <w:rPr>
            <w:rStyle w:val="a6"/>
            <w:rFonts w:ascii="仿宋" w:eastAsia="仿宋" w:hAnsi="仿宋"/>
            <w:b/>
            <w:sz w:val="24"/>
            <w:szCs w:val="24"/>
          </w:rPr>
          <w:t>jw@tongji.edu.cn</w:t>
        </w:r>
      </w:hyperlink>
    </w:p>
    <w:p w:rsidR="00896837" w:rsidRDefault="00896837" w:rsidP="00342AC1">
      <w:pPr>
        <w:spacing w:line="276" w:lineRule="auto"/>
        <w:ind w:left="6240" w:firstLineChars="200" w:firstLine="482"/>
        <w:rPr>
          <w:rFonts w:ascii="仿宋" w:eastAsia="仿宋" w:hAnsi="仿宋"/>
          <w:b/>
          <w:sz w:val="24"/>
          <w:szCs w:val="24"/>
        </w:rPr>
      </w:pPr>
    </w:p>
    <w:p w:rsidR="00896837" w:rsidRDefault="00896837" w:rsidP="00342AC1">
      <w:pPr>
        <w:spacing w:line="276" w:lineRule="auto"/>
        <w:ind w:left="6240" w:firstLineChars="200" w:firstLine="482"/>
        <w:rPr>
          <w:rFonts w:ascii="仿宋" w:eastAsia="仿宋" w:hAnsi="仿宋"/>
          <w:b/>
          <w:sz w:val="24"/>
          <w:szCs w:val="24"/>
        </w:rPr>
      </w:pPr>
      <w:r>
        <w:rPr>
          <w:rFonts w:ascii="仿宋" w:eastAsia="仿宋" w:hAnsi="仿宋" w:hint="eastAsia"/>
          <w:b/>
          <w:sz w:val="24"/>
          <w:szCs w:val="24"/>
        </w:rPr>
        <w:t>材料科学与工程学院</w:t>
      </w:r>
    </w:p>
    <w:p w:rsidR="00896837" w:rsidRPr="003F5E74" w:rsidRDefault="00896837" w:rsidP="002D75BD">
      <w:pPr>
        <w:spacing w:line="276" w:lineRule="auto"/>
        <w:ind w:leftChars="3171" w:left="6659" w:firstLineChars="75" w:firstLine="181"/>
        <w:rPr>
          <w:rFonts w:ascii="仿宋" w:eastAsia="仿宋" w:hAnsi="仿宋"/>
          <w:b/>
          <w:sz w:val="24"/>
          <w:szCs w:val="24"/>
        </w:rPr>
      </w:pPr>
      <w:r>
        <w:rPr>
          <w:rFonts w:ascii="仿宋" w:eastAsia="仿宋" w:hAnsi="仿宋"/>
          <w:b/>
          <w:sz w:val="24"/>
          <w:szCs w:val="24"/>
        </w:rPr>
        <w:t>2015</w:t>
      </w:r>
      <w:r>
        <w:rPr>
          <w:rFonts w:ascii="仿宋" w:eastAsia="仿宋" w:hAnsi="仿宋" w:hint="eastAsia"/>
          <w:b/>
          <w:sz w:val="24"/>
          <w:szCs w:val="24"/>
        </w:rPr>
        <w:t>年</w:t>
      </w:r>
      <w:r>
        <w:rPr>
          <w:rFonts w:ascii="仿宋" w:eastAsia="仿宋" w:hAnsi="仿宋"/>
          <w:b/>
          <w:sz w:val="24"/>
          <w:szCs w:val="24"/>
        </w:rPr>
        <w:t>4</w:t>
      </w:r>
      <w:r>
        <w:rPr>
          <w:rFonts w:ascii="仿宋" w:eastAsia="仿宋" w:hAnsi="仿宋" w:hint="eastAsia"/>
          <w:b/>
          <w:sz w:val="24"/>
          <w:szCs w:val="24"/>
        </w:rPr>
        <w:t>月</w:t>
      </w:r>
      <w:r>
        <w:rPr>
          <w:rFonts w:ascii="仿宋" w:eastAsia="仿宋" w:hAnsi="仿宋"/>
          <w:b/>
          <w:sz w:val="24"/>
          <w:szCs w:val="24"/>
        </w:rPr>
        <w:t>20</w:t>
      </w:r>
      <w:r>
        <w:rPr>
          <w:rFonts w:ascii="仿宋" w:eastAsia="仿宋" w:hAnsi="仿宋" w:hint="eastAsia"/>
          <w:b/>
          <w:sz w:val="24"/>
          <w:szCs w:val="24"/>
        </w:rPr>
        <w:t>日</w:t>
      </w:r>
    </w:p>
    <w:sectPr w:rsidR="00896837" w:rsidRPr="003F5E74" w:rsidSect="00C1304A">
      <w:pgSz w:w="11906" w:h="16838"/>
      <w:pgMar w:top="1440" w:right="1080" w:bottom="779"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F5F" w:rsidRDefault="00CE2F5F" w:rsidP="00BD1E40">
      <w:r>
        <w:separator/>
      </w:r>
    </w:p>
  </w:endnote>
  <w:endnote w:type="continuationSeparator" w:id="0">
    <w:p w:rsidR="00CE2F5F" w:rsidRDefault="00CE2F5F" w:rsidP="00BD1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F5F" w:rsidRDefault="00CE2F5F" w:rsidP="00BD1E40">
      <w:r>
        <w:separator/>
      </w:r>
    </w:p>
  </w:footnote>
  <w:footnote w:type="continuationSeparator" w:id="0">
    <w:p w:rsidR="00CE2F5F" w:rsidRDefault="00CE2F5F" w:rsidP="00BD1E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A3B7C"/>
    <w:multiLevelType w:val="hybridMultilevel"/>
    <w:tmpl w:val="A38829FE"/>
    <w:lvl w:ilvl="0" w:tplc="5B928616">
      <w:start w:val="1"/>
      <w:numFmt w:val="decimal"/>
      <w:lvlText w:val="（%1）"/>
      <w:lvlJc w:val="left"/>
      <w:pPr>
        <w:ind w:left="1800" w:hanging="720"/>
      </w:pPr>
      <w:rPr>
        <w:rFonts w:cs="Times New Roman" w:hint="default"/>
      </w:rPr>
    </w:lvl>
    <w:lvl w:ilvl="1" w:tplc="04090019" w:tentative="1">
      <w:start w:val="1"/>
      <w:numFmt w:val="lowerLetter"/>
      <w:lvlText w:val="%2)"/>
      <w:lvlJc w:val="left"/>
      <w:pPr>
        <w:ind w:left="1920" w:hanging="420"/>
      </w:pPr>
      <w:rPr>
        <w:rFonts w:cs="Times New Roman"/>
      </w:rPr>
    </w:lvl>
    <w:lvl w:ilvl="2" w:tplc="0409001B" w:tentative="1">
      <w:start w:val="1"/>
      <w:numFmt w:val="lowerRoman"/>
      <w:lvlText w:val="%3."/>
      <w:lvlJc w:val="right"/>
      <w:pPr>
        <w:ind w:left="2340" w:hanging="420"/>
      </w:pPr>
      <w:rPr>
        <w:rFonts w:cs="Times New Roman"/>
      </w:rPr>
    </w:lvl>
    <w:lvl w:ilvl="3" w:tplc="0409000F" w:tentative="1">
      <w:start w:val="1"/>
      <w:numFmt w:val="decimal"/>
      <w:lvlText w:val="%4."/>
      <w:lvlJc w:val="left"/>
      <w:pPr>
        <w:ind w:left="2760" w:hanging="420"/>
      </w:pPr>
      <w:rPr>
        <w:rFonts w:cs="Times New Roman"/>
      </w:rPr>
    </w:lvl>
    <w:lvl w:ilvl="4" w:tplc="04090019" w:tentative="1">
      <w:start w:val="1"/>
      <w:numFmt w:val="lowerLetter"/>
      <w:lvlText w:val="%5)"/>
      <w:lvlJc w:val="left"/>
      <w:pPr>
        <w:ind w:left="3180" w:hanging="420"/>
      </w:pPr>
      <w:rPr>
        <w:rFonts w:cs="Times New Roman"/>
      </w:rPr>
    </w:lvl>
    <w:lvl w:ilvl="5" w:tplc="0409001B" w:tentative="1">
      <w:start w:val="1"/>
      <w:numFmt w:val="lowerRoman"/>
      <w:lvlText w:val="%6."/>
      <w:lvlJc w:val="right"/>
      <w:pPr>
        <w:ind w:left="3600" w:hanging="420"/>
      </w:pPr>
      <w:rPr>
        <w:rFonts w:cs="Times New Roman"/>
      </w:rPr>
    </w:lvl>
    <w:lvl w:ilvl="6" w:tplc="0409000F" w:tentative="1">
      <w:start w:val="1"/>
      <w:numFmt w:val="decimal"/>
      <w:lvlText w:val="%7."/>
      <w:lvlJc w:val="left"/>
      <w:pPr>
        <w:ind w:left="4020" w:hanging="420"/>
      </w:pPr>
      <w:rPr>
        <w:rFonts w:cs="Times New Roman"/>
      </w:rPr>
    </w:lvl>
    <w:lvl w:ilvl="7" w:tplc="04090019" w:tentative="1">
      <w:start w:val="1"/>
      <w:numFmt w:val="lowerLetter"/>
      <w:lvlText w:val="%8)"/>
      <w:lvlJc w:val="left"/>
      <w:pPr>
        <w:ind w:left="4440" w:hanging="420"/>
      </w:pPr>
      <w:rPr>
        <w:rFonts w:cs="Times New Roman"/>
      </w:rPr>
    </w:lvl>
    <w:lvl w:ilvl="8" w:tplc="0409001B" w:tentative="1">
      <w:start w:val="1"/>
      <w:numFmt w:val="lowerRoman"/>
      <w:lvlText w:val="%9."/>
      <w:lvlJc w:val="right"/>
      <w:pPr>
        <w:ind w:left="4860" w:hanging="420"/>
      </w:pPr>
      <w:rPr>
        <w:rFonts w:cs="Times New Roman"/>
      </w:rPr>
    </w:lvl>
  </w:abstractNum>
  <w:abstractNum w:abstractNumId="1">
    <w:nsid w:val="17AD0DC6"/>
    <w:multiLevelType w:val="hybridMultilevel"/>
    <w:tmpl w:val="A566C2FC"/>
    <w:lvl w:ilvl="0" w:tplc="69D0E37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2">
    <w:nsid w:val="3A2C7559"/>
    <w:multiLevelType w:val="hybridMultilevel"/>
    <w:tmpl w:val="25A21346"/>
    <w:lvl w:ilvl="0" w:tplc="5448C9F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42306797"/>
    <w:multiLevelType w:val="hybridMultilevel"/>
    <w:tmpl w:val="06B21AE0"/>
    <w:lvl w:ilvl="0" w:tplc="7A80006A">
      <w:start w:val="1"/>
      <w:numFmt w:val="chineseCountingThousand"/>
      <w:lvlText w:val="%1、"/>
      <w:lvlJc w:val="left"/>
      <w:pPr>
        <w:ind w:left="420" w:hanging="420"/>
      </w:pPr>
      <w:rPr>
        <w:rFonts w:cs="Times New Roman"/>
        <w:b/>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67200284"/>
    <w:multiLevelType w:val="hybridMultilevel"/>
    <w:tmpl w:val="FF340012"/>
    <w:lvl w:ilvl="0" w:tplc="45541DA8">
      <w:start w:val="1"/>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abstractNum w:abstractNumId="5">
    <w:nsid w:val="77F07812"/>
    <w:multiLevelType w:val="hybridMultilevel"/>
    <w:tmpl w:val="277E72A2"/>
    <w:lvl w:ilvl="0" w:tplc="0409000F">
      <w:start w:val="1"/>
      <w:numFmt w:val="decimal"/>
      <w:lvlText w:val="%1."/>
      <w:lvlJc w:val="left"/>
      <w:pPr>
        <w:ind w:left="900" w:hanging="420"/>
      </w:pPr>
      <w:rPr>
        <w:rFonts w:cs="Times New Roman"/>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60DD"/>
    <w:rsid w:val="00021AF9"/>
    <w:rsid w:val="00042621"/>
    <w:rsid w:val="00053120"/>
    <w:rsid w:val="00061AD4"/>
    <w:rsid w:val="00072D92"/>
    <w:rsid w:val="000F3889"/>
    <w:rsid w:val="000F7C4C"/>
    <w:rsid w:val="00135FEA"/>
    <w:rsid w:val="001B5858"/>
    <w:rsid w:val="00257167"/>
    <w:rsid w:val="00273933"/>
    <w:rsid w:val="002D75BD"/>
    <w:rsid w:val="002E274F"/>
    <w:rsid w:val="002E54F2"/>
    <w:rsid w:val="0030048E"/>
    <w:rsid w:val="00306EC6"/>
    <w:rsid w:val="003176F1"/>
    <w:rsid w:val="00342AC1"/>
    <w:rsid w:val="0036563A"/>
    <w:rsid w:val="003A1D79"/>
    <w:rsid w:val="003E71EF"/>
    <w:rsid w:val="003F5E74"/>
    <w:rsid w:val="00403B51"/>
    <w:rsid w:val="00446A77"/>
    <w:rsid w:val="004E55DB"/>
    <w:rsid w:val="005A7BB6"/>
    <w:rsid w:val="00605072"/>
    <w:rsid w:val="006125EC"/>
    <w:rsid w:val="006162B6"/>
    <w:rsid w:val="00656321"/>
    <w:rsid w:val="006A0451"/>
    <w:rsid w:val="006D45BF"/>
    <w:rsid w:val="006F4D0A"/>
    <w:rsid w:val="0070445F"/>
    <w:rsid w:val="00731596"/>
    <w:rsid w:val="007475AD"/>
    <w:rsid w:val="00780AF5"/>
    <w:rsid w:val="00806F05"/>
    <w:rsid w:val="00831DB0"/>
    <w:rsid w:val="00896837"/>
    <w:rsid w:val="00930F8C"/>
    <w:rsid w:val="009B60DD"/>
    <w:rsid w:val="009D219F"/>
    <w:rsid w:val="00A04F57"/>
    <w:rsid w:val="00A37D46"/>
    <w:rsid w:val="00AA1A65"/>
    <w:rsid w:val="00AA2F04"/>
    <w:rsid w:val="00AC7E2B"/>
    <w:rsid w:val="00AD6370"/>
    <w:rsid w:val="00AF7EF2"/>
    <w:rsid w:val="00B14413"/>
    <w:rsid w:val="00B2631F"/>
    <w:rsid w:val="00B36F4D"/>
    <w:rsid w:val="00B46A62"/>
    <w:rsid w:val="00B56D68"/>
    <w:rsid w:val="00B66631"/>
    <w:rsid w:val="00BB506C"/>
    <w:rsid w:val="00BD1E40"/>
    <w:rsid w:val="00BE6E5D"/>
    <w:rsid w:val="00BF13FC"/>
    <w:rsid w:val="00C1304A"/>
    <w:rsid w:val="00C55D66"/>
    <w:rsid w:val="00C66A8A"/>
    <w:rsid w:val="00CC5063"/>
    <w:rsid w:val="00CE2F5F"/>
    <w:rsid w:val="00CF1A8D"/>
    <w:rsid w:val="00D16763"/>
    <w:rsid w:val="00D33E2B"/>
    <w:rsid w:val="00DF29CA"/>
    <w:rsid w:val="00E2131F"/>
    <w:rsid w:val="00E4082A"/>
    <w:rsid w:val="00E67E0E"/>
    <w:rsid w:val="00F11706"/>
    <w:rsid w:val="00F1567B"/>
    <w:rsid w:val="00F23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716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BD1E40"/>
    <w:rPr>
      <w:rFonts w:cs="Times New Roman"/>
      <w:sz w:val="18"/>
      <w:szCs w:val="18"/>
    </w:rPr>
  </w:style>
  <w:style w:type="paragraph" w:styleId="a4">
    <w:name w:val="footer"/>
    <w:basedOn w:val="a"/>
    <w:link w:val="Char0"/>
    <w:uiPriority w:val="99"/>
    <w:rsid w:val="00BD1E40"/>
    <w:pPr>
      <w:tabs>
        <w:tab w:val="center" w:pos="4153"/>
        <w:tab w:val="right" w:pos="8306"/>
      </w:tabs>
      <w:snapToGrid w:val="0"/>
      <w:jc w:val="left"/>
    </w:pPr>
    <w:rPr>
      <w:sz w:val="18"/>
      <w:szCs w:val="18"/>
    </w:rPr>
  </w:style>
  <w:style w:type="character" w:customStyle="1" w:styleId="Char0">
    <w:name w:val="页脚 Char"/>
    <w:link w:val="a4"/>
    <w:uiPriority w:val="99"/>
    <w:locked/>
    <w:rsid w:val="00BD1E40"/>
    <w:rPr>
      <w:rFonts w:cs="Times New Roman"/>
      <w:sz w:val="18"/>
      <w:szCs w:val="18"/>
    </w:rPr>
  </w:style>
  <w:style w:type="paragraph" w:styleId="a5">
    <w:name w:val="List Paragraph"/>
    <w:basedOn w:val="a"/>
    <w:uiPriority w:val="99"/>
    <w:qFormat/>
    <w:rsid w:val="00CC5063"/>
    <w:pPr>
      <w:ind w:firstLineChars="200" w:firstLine="420"/>
    </w:pPr>
  </w:style>
  <w:style w:type="character" w:styleId="a6">
    <w:name w:val="Hyperlink"/>
    <w:uiPriority w:val="99"/>
    <w:rsid w:val="00BE6E5D"/>
    <w:rPr>
      <w:rFonts w:cs="Times New Roman"/>
      <w:color w:val="0000FF"/>
      <w:u w:val="single"/>
    </w:rPr>
  </w:style>
  <w:style w:type="character" w:styleId="a7">
    <w:name w:val="annotation reference"/>
    <w:uiPriority w:val="99"/>
    <w:semiHidden/>
    <w:rsid w:val="00656321"/>
    <w:rPr>
      <w:rFonts w:cs="Times New Roman"/>
      <w:sz w:val="21"/>
      <w:szCs w:val="21"/>
    </w:rPr>
  </w:style>
  <w:style w:type="paragraph" w:styleId="a8">
    <w:name w:val="annotation text"/>
    <w:basedOn w:val="a"/>
    <w:link w:val="Char1"/>
    <w:uiPriority w:val="99"/>
    <w:semiHidden/>
    <w:rsid w:val="00656321"/>
    <w:pPr>
      <w:jc w:val="left"/>
    </w:pPr>
  </w:style>
  <w:style w:type="character" w:customStyle="1" w:styleId="Char1">
    <w:name w:val="批注文字 Char"/>
    <w:link w:val="a8"/>
    <w:uiPriority w:val="99"/>
    <w:semiHidden/>
    <w:locked/>
    <w:rsid w:val="00656321"/>
    <w:rPr>
      <w:rFonts w:cs="Times New Roman"/>
    </w:rPr>
  </w:style>
  <w:style w:type="paragraph" w:styleId="a9">
    <w:name w:val="annotation subject"/>
    <w:basedOn w:val="a8"/>
    <w:next w:val="a8"/>
    <w:link w:val="Char2"/>
    <w:uiPriority w:val="99"/>
    <w:semiHidden/>
    <w:rsid w:val="00656321"/>
    <w:rPr>
      <w:b/>
      <w:bCs/>
    </w:rPr>
  </w:style>
  <w:style w:type="character" w:customStyle="1" w:styleId="Char2">
    <w:name w:val="批注主题 Char"/>
    <w:link w:val="a9"/>
    <w:uiPriority w:val="99"/>
    <w:semiHidden/>
    <w:locked/>
    <w:rsid w:val="00656321"/>
    <w:rPr>
      <w:rFonts w:cs="Times New Roman"/>
      <w:b/>
      <w:bCs/>
    </w:rPr>
  </w:style>
  <w:style w:type="paragraph" w:styleId="aa">
    <w:name w:val="Balloon Text"/>
    <w:basedOn w:val="a"/>
    <w:link w:val="Char3"/>
    <w:uiPriority w:val="99"/>
    <w:semiHidden/>
    <w:rsid w:val="00656321"/>
    <w:rPr>
      <w:sz w:val="18"/>
      <w:szCs w:val="18"/>
    </w:rPr>
  </w:style>
  <w:style w:type="character" w:customStyle="1" w:styleId="Char3">
    <w:name w:val="批注框文本 Char"/>
    <w:link w:val="aa"/>
    <w:uiPriority w:val="99"/>
    <w:semiHidden/>
    <w:locked/>
    <w:rsid w:val="00656321"/>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ljw@tongji.edu.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w@tongji.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185</Words>
  <Characters>1057</Characters>
  <Application>Microsoft Office Word</Application>
  <DocSecurity>0</DocSecurity>
  <Lines>8</Lines>
  <Paragraphs>2</Paragraphs>
  <ScaleCrop>false</ScaleCrop>
  <Company/>
  <LinksUpToDate>false</LinksUpToDate>
  <CharactersWithSpaces>1240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同济大学材料科学与工程学院2015年博士研究生招生考试复试安排</dc:title>
  <dc:subject/>
  <dc:creator>dell</dc:creator>
  <cp:keywords/>
  <dc:description/>
  <cp:lastModifiedBy>yyj</cp:lastModifiedBy>
  <cp:revision>3</cp:revision>
  <dcterms:created xsi:type="dcterms:W3CDTF">2015-04-20T03:06:00Z</dcterms:created>
  <dcterms:modified xsi:type="dcterms:W3CDTF">2015-04-21T05:41:00Z</dcterms:modified>
</cp:coreProperties>
</file>